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189B3" w14:textId="5A60B210" w:rsidR="00E4623D" w:rsidRDefault="00E4623D" w:rsidP="00382D50">
      <w:pPr>
        <w:pStyle w:val="1"/>
        <w:autoSpaceDE w:val="0"/>
        <w:spacing w:after="0" w:line="300" w:lineRule="exact"/>
      </w:pPr>
      <w:r>
        <w:rPr>
          <w:rFonts w:ascii="Times New Roman" w:eastAsia="Times New Roman" w:hAnsi="Times New Roman"/>
          <w:i/>
          <w:lang w:val="ru-RU" w:eastAsia="bg-BG"/>
        </w:rPr>
        <w:t xml:space="preserve">                                       </w:t>
      </w:r>
    </w:p>
    <w:p w14:paraId="670C62F4" w14:textId="1B808E53" w:rsidR="00E4623D" w:rsidRDefault="00382D50" w:rsidP="00E4623D">
      <w:pPr>
        <w:pStyle w:val="1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Style w:val="10"/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DE0D2E1" wp14:editId="2506DB94">
            <wp:extent cx="1047746" cy="1066803"/>
            <wp:effectExtent l="0" t="0" r="4" b="0"/>
            <wp:docPr id="905913897" name="Картина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46" cy="10668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4088C96" w14:textId="0D21ECD7" w:rsidR="00E4623D" w:rsidRDefault="00E4623D" w:rsidP="00AD37DD">
      <w:pPr>
        <w:pStyle w:val="1"/>
        <w:spacing w:after="0" w:line="360" w:lineRule="auto"/>
        <w:jc w:val="right"/>
        <w:rPr>
          <w:rFonts w:ascii="Times New Roman" w:hAnsi="Times New Roman"/>
          <w:color w:val="000000"/>
          <w:kern w:val="3"/>
          <w:sz w:val="24"/>
          <w:szCs w:val="24"/>
        </w:rPr>
      </w:pPr>
      <w:r>
        <w:rPr>
          <w:rStyle w:val="10"/>
          <w:rFonts w:ascii="Times New Roman" w:hAnsi="Times New Roman"/>
          <w:b/>
          <w:sz w:val="24"/>
          <w:szCs w:val="24"/>
        </w:rPr>
        <w:t>УТВЪРДИЛ</w:t>
      </w:r>
      <w:r>
        <w:rPr>
          <w:rStyle w:val="10"/>
          <w:rFonts w:ascii="Times New Roman" w:hAnsi="Times New Roman"/>
          <w:sz w:val="24"/>
          <w:szCs w:val="24"/>
        </w:rPr>
        <w:t>:</w:t>
      </w:r>
      <w:r w:rsidR="00884DCD">
        <w:rPr>
          <w:rStyle w:val="10"/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kern w:val="3"/>
          <w:sz w:val="24"/>
          <w:szCs w:val="24"/>
        </w:rPr>
        <w:t>Галина Райкова</w:t>
      </w:r>
      <w:r w:rsidR="00884DCD">
        <w:rPr>
          <w:rFonts w:ascii="Times New Roman" w:hAnsi="Times New Roman"/>
          <w:color w:val="000000"/>
          <w:kern w:val="3"/>
          <w:sz w:val="24"/>
          <w:szCs w:val="24"/>
        </w:rPr>
        <w:t>)</w:t>
      </w:r>
    </w:p>
    <w:p w14:paraId="17062C84" w14:textId="72BAB837" w:rsidR="00E4623D" w:rsidRDefault="00E4623D" w:rsidP="00AD37DD">
      <w:pPr>
        <w:pStyle w:val="1"/>
        <w:spacing w:after="0" w:line="360" w:lineRule="auto"/>
        <w:jc w:val="right"/>
      </w:pPr>
      <w:r>
        <w:rPr>
          <w:rStyle w:val="10"/>
          <w:rFonts w:ascii="Times New Roman" w:hAnsi="Times New Roman"/>
          <w:b/>
          <w:sz w:val="24"/>
          <w:szCs w:val="24"/>
        </w:rPr>
        <w:t>Заповед №</w:t>
      </w:r>
      <w:r w:rsidR="00CB59DF">
        <w:rPr>
          <w:rStyle w:val="10"/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10"/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10"/>
          <w:rFonts w:ascii="Times New Roman" w:eastAsia="Times New Roman" w:hAnsi="Times New Roman"/>
          <w:b/>
          <w:bCs/>
          <w:color w:val="000000"/>
          <w:sz w:val="24"/>
          <w:szCs w:val="20"/>
          <w:lang w:val="ru-RU"/>
        </w:rPr>
        <w:t>/</w:t>
      </w:r>
      <w:r w:rsidR="00CB59DF">
        <w:rPr>
          <w:rStyle w:val="10"/>
          <w:rFonts w:ascii="Times New Roman" w:eastAsia="Times New Roman" w:hAnsi="Times New Roman"/>
          <w:b/>
          <w:bCs/>
          <w:color w:val="000000"/>
          <w:sz w:val="24"/>
          <w:szCs w:val="20"/>
          <w:lang w:val="ru-RU"/>
        </w:rPr>
        <w:t>09</w:t>
      </w:r>
      <w:r>
        <w:rPr>
          <w:rStyle w:val="10"/>
          <w:rFonts w:ascii="Times New Roman" w:eastAsia="Times New Roman" w:hAnsi="Times New Roman"/>
          <w:b/>
          <w:bCs/>
          <w:color w:val="000000"/>
          <w:sz w:val="24"/>
          <w:szCs w:val="20"/>
          <w:lang w:val="ru-RU"/>
        </w:rPr>
        <w:t>.09.</w:t>
      </w:r>
      <w:r>
        <w:rPr>
          <w:rStyle w:val="10"/>
          <w:rFonts w:ascii="Times New Roman" w:eastAsia="Times New Roman" w:hAnsi="Times New Roman"/>
          <w:b/>
          <w:bCs/>
          <w:color w:val="000000"/>
          <w:sz w:val="24"/>
          <w:szCs w:val="20"/>
        </w:rPr>
        <w:t>202</w:t>
      </w:r>
      <w:r w:rsidR="00CB59DF">
        <w:rPr>
          <w:rStyle w:val="10"/>
          <w:rFonts w:ascii="Times New Roman" w:eastAsia="Times New Roman" w:hAnsi="Times New Roman"/>
          <w:b/>
          <w:bCs/>
          <w:color w:val="000000"/>
          <w:sz w:val="24"/>
          <w:szCs w:val="20"/>
        </w:rPr>
        <w:t>4</w:t>
      </w:r>
      <w:r>
        <w:rPr>
          <w:rStyle w:val="10"/>
          <w:rFonts w:ascii="Times New Roman" w:hAnsi="Times New Roman"/>
          <w:b/>
          <w:sz w:val="24"/>
          <w:szCs w:val="24"/>
        </w:rPr>
        <w:t xml:space="preserve"> г.</w:t>
      </w:r>
    </w:p>
    <w:p w14:paraId="09AED1FD" w14:textId="77777777" w:rsidR="00E4623D" w:rsidRDefault="00E4623D"/>
    <w:p w14:paraId="59E9B860" w14:textId="77777777" w:rsidR="00E4623D" w:rsidRDefault="00E4623D"/>
    <w:p w14:paraId="7045347F" w14:textId="77777777" w:rsidR="00E4623D" w:rsidRDefault="00E4623D"/>
    <w:p w14:paraId="410E12B2" w14:textId="77777777" w:rsidR="00E4623D" w:rsidRPr="00E4623D" w:rsidRDefault="00E4623D" w:rsidP="00E4623D">
      <w:pPr>
        <w:jc w:val="center"/>
        <w:rPr>
          <w:b/>
          <w:bCs/>
        </w:rPr>
      </w:pPr>
    </w:p>
    <w:p w14:paraId="45B0244A" w14:textId="77777777" w:rsidR="00E4623D" w:rsidRPr="00E4623D" w:rsidRDefault="00E4623D" w:rsidP="00E4623D">
      <w:pPr>
        <w:suppressAutoHyphens/>
        <w:autoSpaceDN w:val="0"/>
        <w:spacing w:line="256" w:lineRule="auto"/>
        <w:jc w:val="center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E4623D">
        <w:rPr>
          <w:rFonts w:ascii="Calibri" w:eastAsia="Calibri" w:hAnsi="Calibri" w:cs="Times New Roman"/>
          <w:b/>
          <w:bCs/>
          <w:kern w:val="0"/>
          <w14:ligatures w14:val="none"/>
        </w:rPr>
        <w:t>ВЪТРЕШНИ ПРАВИЛА</w:t>
      </w:r>
    </w:p>
    <w:p w14:paraId="116D0D44" w14:textId="77777777" w:rsidR="00E4623D" w:rsidRPr="00E4623D" w:rsidRDefault="00E4623D" w:rsidP="00E4623D">
      <w:pPr>
        <w:suppressAutoHyphens/>
        <w:autoSpaceDN w:val="0"/>
        <w:spacing w:line="256" w:lineRule="auto"/>
        <w:jc w:val="center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E4623D">
        <w:rPr>
          <w:rFonts w:ascii="Calibri" w:eastAsia="Calibri" w:hAnsi="Calibri" w:cs="Times New Roman"/>
          <w:b/>
          <w:bCs/>
          <w:kern w:val="0"/>
          <w14:ligatures w14:val="none"/>
        </w:rPr>
        <w:t>на ДГ №37 „Пламъче“, гр. Варна</w:t>
      </w:r>
    </w:p>
    <w:p w14:paraId="1FA2B023" w14:textId="77777777" w:rsidR="00E4623D" w:rsidRPr="00E4623D" w:rsidRDefault="00E4623D" w:rsidP="00E4623D">
      <w:pPr>
        <w:suppressAutoHyphens/>
        <w:autoSpaceDN w:val="0"/>
        <w:spacing w:line="256" w:lineRule="auto"/>
        <w:jc w:val="center"/>
        <w:rPr>
          <w:rFonts w:ascii="Calibri" w:eastAsia="Calibri" w:hAnsi="Calibri" w:cs="Times New Roman"/>
          <w:b/>
          <w:bCs/>
          <w:kern w:val="0"/>
          <w14:ligatures w14:val="none"/>
        </w:rPr>
      </w:pPr>
    </w:p>
    <w:p w14:paraId="3F4BFEAA" w14:textId="77777777" w:rsidR="00E4623D" w:rsidRPr="00E4623D" w:rsidRDefault="00E4623D" w:rsidP="00E4623D">
      <w:pPr>
        <w:suppressAutoHyphens/>
        <w:autoSpaceDN w:val="0"/>
        <w:spacing w:line="256" w:lineRule="auto"/>
        <w:jc w:val="center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E4623D">
        <w:rPr>
          <w:rFonts w:ascii="Calibri" w:eastAsia="Calibri" w:hAnsi="Calibri" w:cs="Times New Roman"/>
          <w:b/>
          <w:bCs/>
          <w:kern w:val="0"/>
          <w14:ligatures w14:val="none"/>
        </w:rPr>
        <w:t>за мерките за защита на личните данни съгласно Регламент 2016/679</w:t>
      </w:r>
    </w:p>
    <w:p w14:paraId="61759254" w14:textId="0BE5CD4B" w:rsidR="00E4623D" w:rsidRPr="00E4623D" w:rsidRDefault="00E4623D" w:rsidP="00E4623D">
      <w:pPr>
        <w:suppressAutoHyphens/>
        <w:autoSpaceDN w:val="0"/>
        <w:spacing w:line="256" w:lineRule="auto"/>
        <w:jc w:val="center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E4623D">
        <w:rPr>
          <w:rFonts w:ascii="Calibri" w:eastAsia="Calibri" w:hAnsi="Calibri" w:cs="Times New Roman"/>
          <w:b/>
          <w:bCs/>
          <w:kern w:val="0"/>
          <w14:ligatures w14:val="none"/>
        </w:rPr>
        <w:t>утвърдени със Заповед №</w:t>
      </w:r>
      <w:r w:rsidR="00CB59DF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/от </w:t>
      </w:r>
      <w:r w:rsidR="00CB59DF">
        <w:rPr>
          <w:rFonts w:ascii="Calibri" w:eastAsia="Calibri" w:hAnsi="Calibri" w:cs="Times New Roman"/>
          <w:b/>
          <w:bCs/>
          <w:kern w:val="0"/>
          <w14:ligatures w14:val="none"/>
        </w:rPr>
        <w:t>09</w:t>
      </w:r>
      <w:r w:rsidRPr="00E4623D">
        <w:rPr>
          <w:rFonts w:ascii="Calibri" w:eastAsia="Calibri" w:hAnsi="Calibri" w:cs="Times New Roman"/>
          <w:b/>
          <w:bCs/>
          <w:kern w:val="0"/>
          <w14:ligatures w14:val="none"/>
        </w:rPr>
        <w:t>.09.202</w:t>
      </w:r>
      <w:r w:rsidR="00CB59DF">
        <w:rPr>
          <w:rFonts w:ascii="Calibri" w:eastAsia="Calibri" w:hAnsi="Calibri" w:cs="Times New Roman"/>
          <w:b/>
          <w:bCs/>
          <w:kern w:val="0"/>
          <w14:ligatures w14:val="none"/>
        </w:rPr>
        <w:t>4</w:t>
      </w:r>
      <w:r w:rsidRPr="00E4623D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 г .на директора на ДГ №37 „Пламъче“</w:t>
      </w:r>
    </w:p>
    <w:p w14:paraId="767B80CC" w14:textId="77777777" w:rsidR="00E4623D" w:rsidRPr="00E4623D" w:rsidRDefault="00E4623D" w:rsidP="00E4623D">
      <w:pPr>
        <w:suppressAutoHyphens/>
        <w:autoSpaceDN w:val="0"/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7B08FB9B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I. ОБЩИ ПОЛОЖЕНИЯ</w:t>
      </w:r>
    </w:p>
    <w:p w14:paraId="22A95FEC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101F318" w14:textId="547CB3EC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1. (1) ДГ №37 „Пламъче“, наричана по-долу само „Детската градина“ е юридическо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лице, със седалище и адрес на управление: гр. Варна, ж.к.  „Владислав Варненчик“ до бл.402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, </w:t>
      </w:r>
      <w:r w:rsidRPr="00E4623D">
        <w:rPr>
          <w:rFonts w:ascii="Calibri" w:eastAsia="Calibri" w:hAnsi="Calibri" w:cs="Times New Roman"/>
          <w:kern w:val="0"/>
          <w14:ligatures w14:val="none"/>
        </w:rPr>
        <w:t>БУЛСТАТ 000080726</w:t>
      </w:r>
    </w:p>
    <w:p w14:paraId="272DF52E" w14:textId="0E2BF1B6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Детската градина осъществява своите дейностите, предвидени в Закона за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предучилищно и училищно образование и други нормативни актове, регулиращи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дейността на образователните институции.</w:t>
      </w:r>
    </w:p>
    <w:p w14:paraId="70454704" w14:textId="2AEA829E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(3) Детската градина обработва лични данни във връзка със своята дейност и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само определя целите и средствата за обработването им. В този случай Детската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градина действа като администратор на лични данни.</w:t>
      </w:r>
    </w:p>
    <w:p w14:paraId="0092B553" w14:textId="5AC861BF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(4) В случаите, в които Детската градина обработва лични данни за цели,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определени самостоятелно от трето лице или целите са определени съвместно от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Детската градина и трето лице, Детската градина има положението или на обработващ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лични данни (ако целите са определени от лицето, което е възложило обработването)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или на съадминистратор.</w:t>
      </w:r>
    </w:p>
    <w:p w14:paraId="4ECADC2A" w14:textId="537D8AA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2. Настоящите Вътрешни правила на Детската градина уреждат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организацията на обработване и защитата на лични данни на децата, техните родители,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 работниците/служителите, включително и на кандидатите за работа в Детската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градина, на контрагентите и партньорите на Детската градина, както и на всички други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групи физически лица, с които Детската градина влиза в отношения при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осъществяването на правомощията и дейността си.</w:t>
      </w:r>
    </w:p>
    <w:p w14:paraId="56B05971" w14:textId="5D3223AC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lastRenderedPageBreak/>
        <w:t>Чл. 3. (1) „Лични данни“ означава всяка информация, свързана с идентифицирано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физическо лице или физическо лице, което може да бъде идентифицирано („субект на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данни&amp;quot;); физическо лице, което може да бъде идентифицирано, е лице, което може да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бъде идентифицирано, пряко или непряко, по-специално чрез идентификатор като име,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идентификационен номер, данни за местонахождение, онлайн идентификатор или по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един или повече признаци, специфични за физическата, физиологичната, генетичната,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психическата, умствената, икономическата, културната или социална идентичност на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това физическо лице.</w:t>
      </w:r>
    </w:p>
    <w:p w14:paraId="1AF9D708" w14:textId="4DA78693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„Обработване на лични данни“ означава всяка операция или съвкупност от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операции, извършвана с лични данни или набор от лични данни чрез автоматични или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други средства като събиране, записване, организиране, структуриране, съхранение,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адаптиране или промяна, извличане, консултиране, употреба, разкриване чрез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редаване, разпространяване или друг начин, по който данните стават достъпни,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подреждане или комбиниране, ограничаване, изтриване или унищожаване.</w:t>
      </w:r>
    </w:p>
    <w:p w14:paraId="30040ABD" w14:textId="0D224771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(3) „Регистър с лични данни“ представлява всеки структуриран набор от лични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данни, независимо от неговия вид и носител, достъпът до които се осъществява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съгласно определени критерии, независимо дали е централизиран, децентрализиран или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разпределен съгласно функционален или географски принцип.</w:t>
      </w:r>
    </w:p>
    <w:p w14:paraId="35E68751" w14:textId="757BC0BA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4. (1) Детската градина е администратор на лични данни по смисъла на чл. 4,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т. 7 от Общия регламент относно защитата на данните (ЕС) 2016/679.</w:t>
      </w:r>
    </w:p>
    <w:p w14:paraId="30E1D10F" w14:textId="5AA3B9BA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Като администратор на лични данни, при обработването на лични данни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Детската градина спазва принципите за защита на личните данни, предвидени в Общия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регламент относно защитата на данните (ЕС) 2016/679 и законодателството на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Европейския съюз и Република България.</w:t>
      </w:r>
    </w:p>
    <w:p w14:paraId="621DF80D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5. (1) Принципите за защита на личните данни са:</w:t>
      </w:r>
    </w:p>
    <w:p w14:paraId="6A07A485" w14:textId="1AA3D39B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 xml:space="preserve">1. Законосъобразност, добросъвестност и прозрачност </w:t>
      </w:r>
      <w:r w:rsidR="00884DCD">
        <w:rPr>
          <w:rFonts w:ascii="Calibri" w:eastAsia="Calibri" w:hAnsi="Calibri" w:cs="Times New Roman"/>
          <w:kern w:val="0"/>
          <w14:ligatures w14:val="none"/>
        </w:rPr>
        <w:t>–</w:t>
      </w:r>
      <w:r w:rsidRPr="00E4623D">
        <w:rPr>
          <w:rFonts w:ascii="Calibri" w:eastAsia="Calibri" w:hAnsi="Calibri" w:cs="Times New Roman"/>
          <w:kern w:val="0"/>
          <w14:ligatures w14:val="none"/>
        </w:rPr>
        <w:t xml:space="preserve"> обработване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при наличие на законово основание, при полагане на дължимата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грижа и при информиране на субекта на данни;</w:t>
      </w:r>
    </w:p>
    <w:p w14:paraId="08E92821" w14:textId="571991AF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2. Ограничение на целите – събиране на данни за конкретни, изрично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указани и легитимни цели и забрана за по-нататъшно обработване по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начин, несъвместим с тези цели;</w:t>
      </w:r>
    </w:p>
    <w:p w14:paraId="440F948E" w14:textId="0F9BC0B2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3. Свеждане на данните до минимум – данните да са подходящи,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свързани със и ограничени до необходимото във връзка с целите на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обработването;</w:t>
      </w:r>
    </w:p>
    <w:p w14:paraId="7ABF45A3" w14:textId="41F41A02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4. Точност – поддържане в актуален вид и предприемане на всички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разумни мерки за гарантиране на своевременно изтриване или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коригиране на неточни данни, при отчитане на целите на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обработването;</w:t>
      </w:r>
    </w:p>
    <w:p w14:paraId="5FF8347D" w14:textId="7B546B39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5. Ограничение на съхранението – данните да се обработват за период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 минимална продължителност съгласно целите. Съхраняване за по-дълги срокове е допустимо за целите на архивирането в обществен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интерес, за научни или исторически изследвания или статистически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цели, но при условие, че са приложени подходящи технически и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организационни мерки;</w:t>
      </w:r>
    </w:p>
    <w:p w14:paraId="7A5AC832" w14:textId="08521EE1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6. Цялостност и поверителност – обработване по начин, който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гарантира подходящо ниво на сигурност на личните данни, като се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прилагат подходящи технически или организационни мерки;</w:t>
      </w:r>
    </w:p>
    <w:p w14:paraId="7ED585EF" w14:textId="6B400DBA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7. Отчетност – администраторът носи отговорност и трябва да е в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състояние да докаже спазването на всички принципи, свързани с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обработването на лични данни.</w:t>
      </w:r>
    </w:p>
    <w:p w14:paraId="60800C98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CDC617A" w14:textId="33ED8C13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Ако конкретната цел или цели, за които се обработват лични данни от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Детската градина, не изискват или вече не изискват идентифициране на субекта на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 xml:space="preserve">данните, Детската градина не е задължено да поддържа, да се </w:t>
      </w:r>
      <w:r w:rsidRPr="00E4623D">
        <w:rPr>
          <w:rFonts w:ascii="Calibri" w:eastAsia="Calibri" w:hAnsi="Calibri" w:cs="Times New Roman"/>
          <w:kern w:val="0"/>
          <w14:ligatures w14:val="none"/>
        </w:rPr>
        <w:lastRenderedPageBreak/>
        <w:t>сдобие или да обработи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допълнителна информация за да идентифицира субекта на данните, с единствена цел да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докаже изпълнението на изискванията на Регламент 2016/679.</w:t>
      </w:r>
    </w:p>
    <w:p w14:paraId="04007E0B" w14:textId="0573D50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6. Детската градина организира и предприема мерки за защита на личните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 от случайно или незаконно унищожаване, от неправомерен достъп, от изменение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или разпространение както и от други незаконни форми на обработване на лични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данни. Предприеманите мерки са съобразени със съвременните технологични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достижения и рисковете, свързани с естеството на данните, които трябва да бъдат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защитени.</w:t>
      </w:r>
    </w:p>
    <w:p w14:paraId="129B4627" w14:textId="2FD998D6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7. Детската градина прилага адекватна защита на личните данни, която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включва:</w:t>
      </w:r>
    </w:p>
    <w:p w14:paraId="69DEF4FF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1. Физическа защита;</w:t>
      </w:r>
    </w:p>
    <w:p w14:paraId="2969C8A2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2. Персонална защита;</w:t>
      </w:r>
    </w:p>
    <w:p w14:paraId="5A42BB34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3. Документална защита;</w:t>
      </w:r>
    </w:p>
    <w:p w14:paraId="4D149740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4. Защита на автоматизирани информационни системи и мрежи.</w:t>
      </w:r>
    </w:p>
    <w:p w14:paraId="47D3ACC4" w14:textId="16CC6644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8. (1) Личните данни се събират за конкретни, точно определени от закона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цели, обработват се законосъобразно и добросъвестно и не могат да се обработват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допълнително по начин, несъвместим с тези цели. По-нататъшното обработване на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личните данни за целите на архивирането в обществен интерес, за научни, исторически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изследвания или за статистически цели не се счита за несъвместимо с първоначалните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цели.</w:t>
      </w:r>
    </w:p>
    <w:p w14:paraId="66850954" w14:textId="4C3D3931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Личните данни се съхраняват на хартиен, технически и/или електронен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носител, само за времето, необходимо за изпълнение на правомощия, правни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задължения на Детската градина и/или нормалното му функциониране.</w:t>
      </w:r>
    </w:p>
    <w:p w14:paraId="6672BD2D" w14:textId="218E93FE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(3) Събирането, обработването и съхраняването на лични данни в регистрите на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Детската градина се извършва на хартиен, технически и/или електронен носител по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централизиран и/или разпределен способ в помещения, съобразно с предвидените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мерки за защита и оценката на подходящото ниво на сигурност на съответния регистър.</w:t>
      </w:r>
    </w:p>
    <w:p w14:paraId="6F7B7968" w14:textId="4EA5AD7A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9. Когато не са налице хипотезите на чл. 6, пар. 1, б. „б“ – „ е“ от Регламент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2016/679, физическите лица, чиито лични данни се обработват от Детската градина,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подписват Декларация за информираност по образец (Приложение № 1).</w:t>
      </w:r>
    </w:p>
    <w:p w14:paraId="26EB44C2" w14:textId="5793AC50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10. (1) Право на достъп до регистрите с лични данни имат само директора на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Детската градина, съобразно възложените му от закона правомощия и оторизираните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служители на Детската градина, както и обработващи лични данни, на които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администраторът е възложил обработването на данни от съответния регистър при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условията на чл. 28 от Общия регламент относно защитата на данните.</w:t>
      </w:r>
    </w:p>
    <w:p w14:paraId="2D25C229" w14:textId="43FD95FB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Оторизирането на работници и служители се извършва на база длъжностна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характеристика или чрез изричен акт на Директора на Детската градина.</w:t>
      </w:r>
    </w:p>
    <w:p w14:paraId="711AB08E" w14:textId="0D4D4E92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(3) Работниците и служители носят отговорност за осигуряване и гарантиране на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регламентиран достъп до служебните помещения и опазване на регистрите, съдържащи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лични данни. Всяко умишлено нарушение на правилата и ограниченията за достъп до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личните данни от персонала може да бъде основание за налагане на дисциплинарни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санкции по отношение на съответните работници и служители.</w:t>
      </w:r>
    </w:p>
    <w:p w14:paraId="4577E815" w14:textId="504F4BD9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(4) Длъжностните лица нямат право да разпространяват информация за личните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данни, станали им известни при и по повод изпълнение на служебните им задължения.</w:t>
      </w:r>
    </w:p>
    <w:p w14:paraId="7763ED37" w14:textId="438A28EA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lastRenderedPageBreak/>
        <w:t>Чл. 11. (1) Документите и преписките, по които работата е приключила, се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архивират.</w:t>
      </w:r>
    </w:p>
    <w:p w14:paraId="7CEAF9F5" w14:textId="1DB35C82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Трайното съхраняване за нуждите на архивирането на документи, съдържащи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лични данни, се извършва на хартиен носител в помещения, определени за архив, за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срокове, съобразени с действащото законодателство. Помещенията, определени за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архив, са оборудвани с пожароизвестителни системи и пожарогасители, със системи за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контрол на достъпа и задължително се заключват.</w:t>
      </w:r>
    </w:p>
    <w:p w14:paraId="0A583DFF" w14:textId="7316FEDA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(3) Документите на електронен носител се съхраняват на специализирани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сървъри, компютърни системи и/или външни носители на информация. Архивиране на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личните данни на технически носител се извършва периодично от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обработващия/оператора на лични данни с оглед запазване на информацията за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съответните лица в актуален вид и с цел осигуряване на възможност за възстановяване,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в случай на погиване на основния носител/система. Архивните копия се съхраняват на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различно местоположение от мястото на компютърното оборудване, обработващо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данните. Достъп до архивите имат само обработващият/операторът/ на лични данни и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оторизираните длъжностни лица.</w:t>
      </w:r>
    </w:p>
    <w:p w14:paraId="510D832F" w14:textId="1A7D89AB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(4) Достъп до архивираните документи, съдържащи лични данни, имат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единствено оторизираните лица съобразно възложените им от закона правомощия.</w:t>
      </w:r>
    </w:p>
    <w:p w14:paraId="06A50DFA" w14:textId="19776CD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12. (1) С оглед защита на хартиените, техническите и информационните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ресурси всички служители са длъжни да спазват правилата за противопожарна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безопасност.</w:t>
      </w:r>
    </w:p>
    <w:p w14:paraId="2FB61062" w14:textId="6EB8C859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Служителите преминават задължителен инструктаж за запознаване с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правилата за Противопожарна безопасност най-малко веднъж годишно. За проведения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инструктаж се съставя Протокол по образец, съгласно Приложение № 2.</w:t>
      </w:r>
    </w:p>
    <w:p w14:paraId="15D9D2EC" w14:textId="594810B9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13. (1) Най-малко веднъж годишно се извършват периодични проверки за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състоянието и целостта на личните данни, съдържащи се в обработваните от Детската</w:t>
      </w:r>
      <w:r w:rsidR="004847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градина регистри. Проверките се извършват от комисия, включваща служители 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Детската градина, които изготвят Доклад за резултата от проверката.</w:t>
      </w:r>
    </w:p>
    <w:p w14:paraId="4FD3D76D" w14:textId="7A7099C8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Докладът по ал. 1 трябва да включват преценка на необходимостта за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обработка на личните данни или унищожаване. Докладите се адресират до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Длъжностното лице по защита на данните, до директора на Детската градина.</w:t>
      </w:r>
    </w:p>
    <w:p w14:paraId="58EEBDCB" w14:textId="731EA62B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14. (1) При регистриране на неправомерен достъп до информационните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масиви за лични данни, или при друг инцидент, нарушаващ сигурността на личните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данни, служителят, констатирал това нарушение/инцидент, незабавно докладва за това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 прекия си ръководител, който от своя страна е длъжен, своевременно да информира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Длъжностното лице по защита на данните /директора на Детската градина за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инцидента. Уведомяването за инцидент се извършва писмено, по електронен път или по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друг начин, който позволява да се установи извършването му и да се спази изискването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за уведомяване на Комисията за защита на личните данни в срок от 72 часа от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узнаването за инцидента.</w:t>
      </w:r>
    </w:p>
    <w:p w14:paraId="11EA0FC7" w14:textId="680893D6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Процесът по докладване и управление на инциденти задължително включва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регистрирането на инцидента, времето на установяването му, лицето, което го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докладва, лицето, на което е бил докладван, последствията от него и мерките за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отстраняването му.</w:t>
      </w:r>
    </w:p>
    <w:p w14:paraId="76EEEC93" w14:textId="672B1461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15. (1) При повишаване на нивото на чувствителност на информацията,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произтичащо от изменение в нейния вид или в рисковете при обработването й,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Детската градина може да определи допълнителни мерки за защита на информацията от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съответния регистър на лични данни.</w:t>
      </w:r>
    </w:p>
    <w:p w14:paraId="382DE737" w14:textId="1E8D21B9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Доклади за състоянието, рисковете и нивото на чувствителност 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информацията се изготвят веднъж на 2 години или при промяна на характера 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обработваните лични данни.</w:t>
      </w:r>
    </w:p>
    <w:p w14:paraId="55D00F2D" w14:textId="18C37E53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lastRenderedPageBreak/>
        <w:t>Чл. 16. (1) След постигане целта на обработване на личните данни, съдържащи се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в поддържаните от Детската градина регистри, личните данни следва да бъдат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унищожени при спазване на процедурите, предвидени в приложимите нормативни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актове и в настоящите Вътрешни правила.</w:t>
      </w:r>
    </w:p>
    <w:p w14:paraId="51AFF403" w14:textId="2145A953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В случаите, в които се налага унищожаване на носител на лични данни,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Детската градина прилага необходимите действия за заличаването на личните данни по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начин, изключващ възстановяване данните и злоупотреба с тях, като:</w:t>
      </w:r>
    </w:p>
    <w:p w14:paraId="232FE0E4" w14:textId="616E5820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1. Личните данни, съхранявани на електронен носител и сървъри, се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унищожават чрез трайно изтриване, вкл. презаписването на електронните средства или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физическо унищожаване на носителите;</w:t>
      </w:r>
    </w:p>
    <w:p w14:paraId="0D48A2A1" w14:textId="3163A494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2. Документите на хартиен носител, съдържащи данни, се унищожават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чрез нарязване.</w:t>
      </w:r>
    </w:p>
    <w:p w14:paraId="247EDBEE" w14:textId="312FADD5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(3) Унищожаване се осъществява от служители, упълномощени с изрична заповед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 директора на Детската градина и след уведомяване на Длъжностното лице по защита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 данните.</w:t>
      </w:r>
    </w:p>
    <w:p w14:paraId="5CC809E6" w14:textId="74C2730B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(4) За извършеното унищожаване на лични данни и носители на лични данни се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съставя Протокол, подписан от служителите по ал. 3, съгласно образец, представляващ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Приложение № 3.</w:t>
      </w:r>
    </w:p>
    <w:p w14:paraId="5406DD06" w14:textId="516DFF24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17. (1) Достъп на лица до лични данни се предоставя единствено, ако те имат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право на такъв достъп, съгласно действащото законодателство, след подаване 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заявление, респ. искане за достъп на информация, и след тяхното легитимиране.</w:t>
      </w:r>
    </w:p>
    <w:p w14:paraId="5DD4083F" w14:textId="7FC483A8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Решението си за предоставяне или отказване достъп до лични данни за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съответното лице, Детската градина съобщава в 1-месечен срок от подаване 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заявлението, респ. искането.</w:t>
      </w:r>
    </w:p>
    <w:p w14:paraId="2A4D50C6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(3) Информацията може да бъде предоставенa под формата на:</w:t>
      </w:r>
    </w:p>
    <w:p w14:paraId="73208761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1. устна справка;</w:t>
      </w:r>
    </w:p>
    <w:p w14:paraId="41F69112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2. писмена справка;</w:t>
      </w:r>
    </w:p>
    <w:p w14:paraId="2B282AB2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3. преглед на данните от самото лице;</w:t>
      </w:r>
    </w:p>
    <w:p w14:paraId="313C2477" w14:textId="455666F6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4. предоставяне на исканата информация на технически и/или електронен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носител.</w:t>
      </w:r>
    </w:p>
    <w:p w14:paraId="7DBAB631" w14:textId="5F816D46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(4) Всеки правен субект, който обработва лични данни по възлагане и от името 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администратора, е обработващ лични данни и следва да подпише споразумение за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обработка на данни по образец съгласно Приложение № 4, включващо клаузите по чл.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28, пар. 2-4 от Общия регламент относно защитата на данните.</w:t>
      </w:r>
    </w:p>
    <w:p w14:paraId="5F22EC69" w14:textId="5DEAEA5D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(5) Третите страни получават достъп до лични данни, обработвани в Детската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градина, при наличие на законово основание за обработването на лични данни (напр.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МОН, РУО, Отдел „Закрила на детето“, НАП, НОИ, и др.п.).</w:t>
      </w:r>
    </w:p>
    <w:p w14:paraId="46170BA5" w14:textId="6F1EAC7C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II. МЕРКИ ПО ОСИГУРЯВАНЕ НА ЗАЩИТА НА ЛИЧНИТЕ ДАННИ</w:t>
      </w:r>
    </w:p>
    <w:p w14:paraId="0100F591" w14:textId="3047BCF8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18. Физическата защита в Детската градина се осигурява чрез набор от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приложими технически и организационни мерки за предотвратяване 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нерегламентиран достъп и защита на сградите и помещенията, в които се извършват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дейности по обработване на лични данни.</w:t>
      </w:r>
    </w:p>
    <w:p w14:paraId="4CBF7CD5" w14:textId="097C660E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19. (1). Основните организационни мерки за физическа защита в Детската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градина включват:</w:t>
      </w:r>
    </w:p>
    <w:p w14:paraId="6924CF58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1. определяне на помещенията, в които ще се обработват лични данни;</w:t>
      </w:r>
    </w:p>
    <w:p w14:paraId="24DB9D45" w14:textId="199F053F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2. определяне на помещенията, , в които ще се разполагат елементите 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комуникационно-информационните системи за обработване на лични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данни,</w:t>
      </w:r>
    </w:p>
    <w:p w14:paraId="182D1D10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lastRenderedPageBreak/>
        <w:t>3. определяне на организацията на физическия достъп;</w:t>
      </w:r>
    </w:p>
    <w:p w14:paraId="61A124A4" w14:textId="05C40C2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Като помещения, в които ще се обработват лични данни, се определят всички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помещения, в които с оглед нормалното протичане на работния процес, се събират,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обработват и съхраняват лични данни. Достъпът до тях е физически ограничен 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контролиран - само за служители с оглед изпълнение на служебните им задължения 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ако мястото им на работа или длъжностната им характеристика позволява достъп до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съответното помещение и съответния регистър с лични данни. Когато в тези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помещения имат достъп и външни лица, в помещенията се обособява „непублична“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част, в която се извършват дейностите по обработване на лични данни, която е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физически ограничена и достъпна само за служители, на които е необходимо да имат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достъп с оглед изпълнението на служебните им задължения, и „публична част“ – до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която имат достъп външни лица и в която не се извършват дейности по обработване,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включително не се съхраняват данни, независимо от техния носител.</w:t>
      </w:r>
    </w:p>
    <w:p w14:paraId="69CD087E" w14:textId="6B445C55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(3) Комуникационно-информационните системи, използвани за обработка 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лични данни, се разполагат в специални физически защитени помещения или защитени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шкафове, достъпът до които е ограничен само до тези служители, които за изпълнение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 служебните си задължения се нуждаят от такъв достъп до данните, както и лицата,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натоварени със служебни ангажименти за поддръжката на нормалното функциониране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 тези системи. Последните нямат достъп до съхраняваните в електронен вид данни.</w:t>
      </w:r>
    </w:p>
    <w:p w14:paraId="45CFB9DB" w14:textId="422AD66D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(4) Организацията на физическия достъп до помещения, в които се извършват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дейности по обработка на лични данни, е базирана на ограничен физически достъп (на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база заключващи системи и механизми) до зоните в обекта с ограничен достъп,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включително и тези, в които са намират информационните системи. Достъп се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предоставя само на служителите, на които той е необходим, за изпълнение 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служебните им задължения.</w:t>
      </w:r>
    </w:p>
    <w:p w14:paraId="76AB24BD" w14:textId="08C482AE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(5) Зони с контролиран достъп са всички помещения на територията на Детската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градина, в които се събират, обработват и съхраняват лични данни.</w:t>
      </w:r>
    </w:p>
    <w:p w14:paraId="6DE58FD9" w14:textId="4952B535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(6) Използваните технически средства за физическа защита на личните данни в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Детската градина са съобразени с действащото законодателство и нивото 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въздействие на тези данни. Всички физически зони с хартиени и електронни записи са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ограничени само за служители, които трябва да имат достъп чрез принципа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„Необходимост да знае” с оглед изпълнението на работните им задължения.</w:t>
      </w:r>
    </w:p>
    <w:p w14:paraId="16C67475" w14:textId="4611AE56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(7) Всички записи и документи на хартиен носител, съдържащи лични данни, се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съхраняват в заключени шкафове, които са заключени в кабинети с ограничен достъп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само за упълномощен персонал.</w:t>
      </w:r>
    </w:p>
    <w:p w14:paraId="1FF1C3B0" w14:textId="7768A592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(8) Достъпът до системите, обработващи по електронен способ лични данни, е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ограничен чрез уникални потребителски идентификатори и пароли, а електронните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носители, включително сървъри, са защитени по адекватен начин, в зони с контрол 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достъпа.</w:t>
      </w:r>
    </w:p>
    <w:p w14:paraId="2BAACBB6" w14:textId="430E1BAA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20. (1). Основните технически мерки за физическа защита в Детската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градина включват:</w:t>
      </w:r>
    </w:p>
    <w:p w14:paraId="5255D1FE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1. използване на сигнално-охранителна техника;</w:t>
      </w:r>
    </w:p>
    <w:p w14:paraId="4165E50D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2. използване на ключалки и заключващи механизми;</w:t>
      </w:r>
    </w:p>
    <w:p w14:paraId="7D10ED26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3. шкафове, метални каси,</w:t>
      </w:r>
    </w:p>
    <w:p w14:paraId="7904F2E0" w14:textId="5F77E154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4. оборудване на помещенията с пожароизвестителни 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пожарогасителни средства.</w:t>
      </w:r>
    </w:p>
    <w:p w14:paraId="29A4369F" w14:textId="630BD555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Документите, съдържащи лични данни, се съхраняват в шкафове или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картотеки, които могат да се заключват, като последните са разположени в зони с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ограничен (контролиран) достъп. Ключ за шкафовете притежават единствено изрично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натоварените лица (с изрична заповед или по силата на служебните им задължения 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длъжностната характеристика).</w:t>
      </w:r>
    </w:p>
    <w:p w14:paraId="7CD47BD6" w14:textId="0CB0BE1D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lastRenderedPageBreak/>
        <w:t>(3) Оборудването на помещенията, където се събират, обработват и съхраняват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лични данни, включва: сигнално-охранителна техника, ключалки (механични или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електронни) за ограничаване на достъпа единствено до оторизираните лица;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заключваеми шкафове и пожарогасителни средства.</w:t>
      </w:r>
    </w:p>
    <w:p w14:paraId="4F1933EC" w14:textId="2E9B9D0C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(4) Пожароизвестителните средства и пожарогасителните средства се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разполагат в съответствие с изискванията на приложната нормативна уредба.</w:t>
      </w:r>
    </w:p>
    <w:p w14:paraId="68070AA3" w14:textId="35F4B94F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21. (1). Основните мерки за персонална защита на личните данни,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приложими в Детската градина, са:</w:t>
      </w:r>
    </w:p>
    <w:p w14:paraId="61B186CB" w14:textId="70B58311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1. Задължение на служителите да преминат обучение и да се запознаят с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нормативната уредба в областта на защитата на лични данни и настоящите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Вътрешни правила, като преминатото обучение и инструктаж с правилата за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защита на личните данни се удостоверява с подпис върху протокол за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извършен инструктаж за защита на личните данни по образец (Приложение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№ 5);</w:t>
      </w:r>
    </w:p>
    <w:p w14:paraId="27B3CD46" w14:textId="7B2E98B5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2. Запознаване и осъзнаване за опасностите за личните данни, обработвани от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Детската градина;</w:t>
      </w:r>
    </w:p>
    <w:p w14:paraId="2D856F2B" w14:textId="2F5DEC49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3. Забрана за споделяне на критична информация (идентификатори, пароли за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достъп и др.п..) между персонала и всякакви други лица, които са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неоторизирани;</w:t>
      </w:r>
    </w:p>
    <w:p w14:paraId="4102A029" w14:textId="13319193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4. Деклариране на съгласие за поемане на задължение за неразпространение 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личните данни.</w:t>
      </w:r>
    </w:p>
    <w:p w14:paraId="1F6B7308" w14:textId="0B47B164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За лични данни, оценени с по-висока степен на риск, като чувствителни лични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данни, се прилагат освен мерките по ал. 1 и следните допълнителни мерки:</w:t>
      </w:r>
    </w:p>
    <w:p w14:paraId="4B14BFD6" w14:textId="67CF40A5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1. Провеждане на специализирани обучения за работа и опазване на лични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данни, в случай че спецификата на служебните задължения изисква подобно;</w:t>
      </w:r>
    </w:p>
    <w:p w14:paraId="75CE86E0" w14:textId="5924EAB5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2. Тренировка на персонала за реакция при събития, застрашаващи сигурността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 данните, в случай че спецификата на служебните задължения изисква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подобно.</w:t>
      </w:r>
    </w:p>
    <w:p w14:paraId="0F1943B4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22. (1). Основните мерки за документална защита на личните данни, са:</w:t>
      </w:r>
    </w:p>
    <w:p w14:paraId="7628B7A0" w14:textId="000522D3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 xml:space="preserve">1. Определяне на регистрите, които ще се поддържат на хартиен носител </w:t>
      </w:r>
      <w:r w:rsidR="00732159">
        <w:rPr>
          <w:rFonts w:ascii="Calibri" w:eastAsia="Calibri" w:hAnsi="Calibri" w:cs="Times New Roman"/>
          <w:kern w:val="0"/>
          <w14:ligatures w14:val="none"/>
        </w:rPr>
        <w:t>–</w:t>
      </w:r>
      <w:r w:rsidRPr="00E4623D">
        <w:rPr>
          <w:rFonts w:ascii="Calibri" w:eastAsia="Calibri" w:hAnsi="Calibri" w:cs="Times New Roman"/>
          <w:kern w:val="0"/>
          <w14:ligatures w14:val="none"/>
        </w:rPr>
        <w:t xml:space="preserve"> 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хартиен носител се съхраняват всички лични данни, които изискват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попълването им върху определени бланкови документи и/или формуляри,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свързани с изпълнение на изисквания на действащото законодателство или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пряко свързани с осъществяването на нормалната дейност на Детската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градина, сключване на договори, изпълнение на договори, упражняване 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предвидени в закона права и установени от закона задължения;</w:t>
      </w:r>
    </w:p>
    <w:p w14:paraId="753668E6" w14:textId="658F01CC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2. Определяне на условията за обработване на лични данни - личните данни се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събират и обработват само с конкретна цел, пряко свързана с изпълнение 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законовите задължения и/или нормалната бизнес дейност на Детската градина,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а начинът на тяхното съхранение се съобразява със специфичните нужди за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обработка и физическия носител на данните;</w:t>
      </w:r>
    </w:p>
    <w:p w14:paraId="207239F6" w14:textId="15924651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3. Регламентиране на достъпа до регистрите с лични данни – достъпът до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регистрите с лични данни е ограничен и се предоставя само 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упълномощените служители, в съответствие с принципа на „Необходимост да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знае”;</w:t>
      </w:r>
    </w:p>
    <w:p w14:paraId="490D9350" w14:textId="6B04A2DB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4. Определяне на срокове за съхранение - личните данни се съхраняват не по-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дълго от колкото е необходимо, за да се осъществи целта, за която са били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събрани или до изтичане на определения в действащото законодателство срок.</w:t>
      </w:r>
    </w:p>
    <w:p w14:paraId="3C2F0936" w14:textId="4721246E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5. Процедури за унищожаване: Документите, съдържащи лични данни,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сроковете за съхранение на които са изтекли и не са необходими за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нормалното функциониране на Детската градина или за установяването,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упражняването или защитата на правни претенции, се унищожават по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 xml:space="preserve">подходящ и сигурен начин (напр. </w:t>
      </w:r>
      <w:r w:rsidRPr="00E4623D">
        <w:rPr>
          <w:rFonts w:ascii="Calibri" w:eastAsia="Calibri" w:hAnsi="Calibri" w:cs="Times New Roman"/>
          <w:kern w:val="0"/>
          <w14:ligatures w14:val="none"/>
        </w:rPr>
        <w:lastRenderedPageBreak/>
        <w:t>изгаряне, нарязване, електронно изтриване 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други подходящи за целта методи, съобразени с физическия носител 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данните).</w:t>
      </w:r>
    </w:p>
    <w:p w14:paraId="3DE805A0" w14:textId="79952B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За лични данни, оценени с по-висока степен на риск, освен мерките по ал. 1, се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прилагат и следните допълнителни мерки:</w:t>
      </w:r>
    </w:p>
    <w:p w14:paraId="16102CA0" w14:textId="616B0B0F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1. Контрол на достъпа до регистрите, ограничаващ достъп на персонала или в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ограничени случаи на други специално упълномощени лица, в съответствие с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принципа на „Необходимост да знае”, за да изпълняват техните задължения;</w:t>
      </w:r>
    </w:p>
    <w:p w14:paraId="623184FB" w14:textId="00C4364B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2. Правила за размножаване и разпространение, които разрешават копиране 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разпространяване на лични данни единствено в случаите, когато това е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необходимо за нужди, възникващи по изискване на закон и/или държавен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орган, както и да бъдат предоставяни само на лица, на които са необходими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във връзка с извършване на възложена работа. Неразрешеното копиране 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разпространение е обект на дисциплинарни санкции и други мерки, ако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представлява и друг вид нарушение, освен нарушение на трудовата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дисциплина.</w:t>
      </w:r>
    </w:p>
    <w:p w14:paraId="08B85E51" w14:textId="4B2478B9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23. (1) Защитата на автоматизираните информационни системи и/или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мрежи в Детската градина включва набор от приложими технически и организационни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мерки за предотвратяване на нерегламентиран достъп до системите и/или мрежите, в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които се създават, обработват и съхраняват лични данни.</w:t>
      </w:r>
    </w:p>
    <w:p w14:paraId="3A88A272" w14:textId="75FD18D1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Основните мерки за защита на автоматизираните информационни системи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и/или мрежи, обработващи лични данни, включват:</w:t>
      </w:r>
    </w:p>
    <w:p w14:paraId="5AB4A29E" w14:textId="321ADECE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1. Идентификация и автентификация чрез използване на уникални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потребителски акаунти и пароли за всяко лице, осъществяващо достъп до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мрежата и ресурсите на Детската градина. Прилагането на тази мярка е с цел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 се регламентират нива на достъп и да се въведе достъп, съобразен с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принципа „Необходимост да знае”;</w:t>
      </w:r>
    </w:p>
    <w:p w14:paraId="795CA445" w14:textId="1815E989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2. Управление на регистрите, съобразено с ограничаване на достъпа до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съответния регистър единствено до лица, които са пряко натоварени и/или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служебно ангажирани с неговото водене, поддръжка и обработка;</w:t>
      </w:r>
    </w:p>
    <w:p w14:paraId="7216DD41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3. Управление на външни връзки и/или свързване, включващо от своя страна:</w:t>
      </w:r>
    </w:p>
    <w:p w14:paraId="229319B0" w14:textId="17DFD1EC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Дефиниране на обхвата на вътрешните мрежи: Като вътрешни мрежи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се разглеждат всички локални жични мрежи и/или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телекомуникационни връзки тип „точка – точка“, които се намират под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контрола и администрацията на Детската градина. Като външни мрежи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се разглеждат всички мрежи, вкл. и безжични мрежи, интернет,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интернет връзки, мрежови връзки с трети страни, мрежови сегменти 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хостинг системи на трети страни, които не са под административния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контрол на Детската градина.</w:t>
      </w:r>
    </w:p>
    <w:p w14:paraId="1CC850DA" w14:textId="6667F6FD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Регламентиране на достъпа до вътрешната мрежа: Достъп до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вътрешната мрежа имат единствено служителите и/или специално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упълномощени от директора на Детската градина. Достъпът до мрежата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 обработваните лични данни се предоставя с оглед изпълнение на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техните преки служебни задължения и е съобразен с принципа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„Необходимо да знае“. Минимално изискваното ниво на сигурност за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достъп до вътрешните мрежи изисква идентифициране с уникално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потребителско име и парола.</w:t>
      </w:r>
    </w:p>
    <w:p w14:paraId="2780AA0C" w14:textId="4FE7A744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Администриране на достъпа до вътрешната мрежа: Отговорностите,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свързани с осъществяване на администрация на достъпа, са възложени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 лица с необходимата квалификация. В отговорностите са включени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 дейности, свързани с одобряване на инсталирането на всички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устройства, технологии и софтуер за достъп до мрежата, включително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суичове, рутери, безжични точки за достъп, точки за достъп до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мрежата, интернет връзки, връзки към външни мрежи и други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устройства, технологии и софтуер, които могат да позволят достъп до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вътрешните мрежи на Администратора.</w:t>
      </w:r>
    </w:p>
    <w:p w14:paraId="5B8C1F6B" w14:textId="1F930A2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lastRenderedPageBreak/>
        <w:t> Контрол на достъпа до вътрешната мрежа: Отговорностите, свързани с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осъществяване на контрола на достъпа са възложени на лица с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необходимата квалификация. Те са задължени да предприемат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адекватни мерки за минимализиране на риска от неоторизиран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(физически и/или отдалечен) достъп до мрежите на Детската градина,вкл. и чрез използване на защитни стени и други адекватни мерки и</w:t>
      </w:r>
      <w:r w:rsidR="0073215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инструменти.</w:t>
      </w:r>
    </w:p>
    <w:p w14:paraId="299E2ACF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4. Защитата от зловреден софтуер включва:</w:t>
      </w:r>
    </w:p>
    <w:p w14:paraId="0BF9A187" w14:textId="710353C8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използването на стандартни конфигурации за всяка компютърна и/или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мрежова платформа, като системният, а при възможност и приложният,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софтуер се контролира, инсталира и поддържа от оторизирани от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Ръководството на Детската градина лица. Забранено е инсталирането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софтуерни продукти без изричното одобрение на ИТ специалиста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Детската градина.</w:t>
      </w:r>
    </w:p>
    <w:p w14:paraId="48A07A87" w14:textId="26B7FF59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използване на вградената функционалност на операционната система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и/или хардуера, които се настройват единствено от оторизирани от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Ръководството на Детската градина лица. Всяка промяна и/или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деактивация на системите за защита от неоторизирани лица е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забранена.</w:t>
      </w:r>
    </w:p>
    <w:p w14:paraId="56B379BD" w14:textId="745DEB38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активиране на автоматична защита и сканиране за зловреден софтуер 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обновяване на антивирусни дефиниции. Забранено е потребителите да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отказват автоматични софтуерни процеси, които актуализират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вирусните дефиниции.</w:t>
      </w:r>
    </w:p>
    <w:p w14:paraId="6FC37731" w14:textId="3499C90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забрана за пренос на данни от заразени компютри. При съмнение или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установяване на заразяване на компютърна система работещият с нея е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задължен да уведоми оторизираните от Ръководството на Детската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градина лица и да преустанови всякакви действия за работа и/или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изпращане на информация от заразения компютър (чрез външни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носители, електронна поща и/или други способи за електронна обмяна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 информация). До премахване на зловредния софтуер заразеният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компютър следва да бъде незабавно изолиран от вътрешните мрежи.</w:t>
      </w:r>
    </w:p>
    <w:p w14:paraId="4FA07601" w14:textId="4D27D7FF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5. Политика по създаване и поддържане на резервни копия за възстановяване,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която регламентира:</w:t>
      </w:r>
    </w:p>
    <w:p w14:paraId="4686151E" w14:textId="33EB90D2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Основната цел на архивирането е свързана с предотвратяване на загуба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 информация, свързана с лични данни, която би затруднила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нормалното функциониране на Детската градина.</w:t>
      </w:r>
    </w:p>
    <w:p w14:paraId="2D6C258C" w14:textId="3F2D632D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Начина на архивиране: информацията следва да бъде архивирана по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подходящ способ и на носител, извън конкретния физически компютър,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 да позволява пълното възстановяване на данните, в случай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погиване на техния основен носител.</w:t>
      </w:r>
    </w:p>
    <w:p w14:paraId="28E93584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Отговорност за архивиране има лицето, обработващо личните данни.</w:t>
      </w:r>
    </w:p>
    <w:p w14:paraId="21951509" w14:textId="4B7ED216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Срокът на архивиране следва да е съобразен с действащото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законодателство.</w:t>
      </w:r>
    </w:p>
    <w:p w14:paraId="6F54C44C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Съхраняването на архива следва да бъде в друго физическо помещение.</w:t>
      </w:r>
    </w:p>
    <w:p w14:paraId="33BC053C" w14:textId="6C4A42DB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Всички архиви, съдържащи поверителна и/или служебна информация,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трябва да се съхраняват с физически контрол на достъпа.</w:t>
      </w:r>
    </w:p>
    <w:p w14:paraId="1394AAF6" w14:textId="7DC6E33B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6. Основни електронни носители на информация са: вътрешни твърди дискове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(част от компютърна и/или сторидж система), еднократно и/или многократно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презаписваеми външни носители (външни твърди дискове, многократно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презаписваеми карти, памети ленти и други носители на информация,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еднократно записваеми носители и др.)</w:t>
      </w:r>
    </w:p>
    <w:p w14:paraId="51EED5EE" w14:textId="20EEF54C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7. Персоналната защита на данните е част от цялостната охрана на Детската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градина.</w:t>
      </w:r>
    </w:p>
    <w:p w14:paraId="2577685D" w14:textId="1159F6AB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lastRenderedPageBreak/>
        <w:t>8. Личните данни в електронен вид се съхраняват съгласно нормативно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определените срокове и съобразно спецификата и нуждите на Детската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градина.</w:t>
      </w:r>
    </w:p>
    <w:p w14:paraId="57C7C3AB" w14:textId="64D5B935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9. Данните, които вече не са необходими за целите на Детската градина и чийто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срок за съхранение е изтекъл, се унищожават чрез приложим способ (напр.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чрез нарязване, изгаряне или постоянно заличаване от електронните средства).</w:t>
      </w:r>
    </w:p>
    <w:p w14:paraId="12A01727" w14:textId="09C3899A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(3) За лични данни, оценени с по-висока степен на риск, освен мерките по ал. 2 се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прилагат и допълнителни мерки, свързани с:</w:t>
      </w:r>
    </w:p>
    <w:p w14:paraId="2DB21CC6" w14:textId="054ED188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1. Организация на телекомуникационните връзки и отдалечения достъп до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вътрешните мрежи на Детската градина:</w:t>
      </w:r>
    </w:p>
    <w:p w14:paraId="36CBA5CB" w14:textId="017DD921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Отдалечен достъп до вътрешни мрежи на Детската градина не е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предвиден. По изключение, и след изричната оторизация от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Ръководството на Детската градина, може да се разреши подобен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достъп от оторизираните лица, като за целта се използват адекватни 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приложими съвременни методи за защита на връзката и обменяните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данни.</w:t>
      </w:r>
    </w:p>
    <w:p w14:paraId="4B120537" w14:textId="193891FB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На персонала на Детската градина може да бъде предоставен Интернет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достъп (отдалечен достъп) за изпълнение на служебните им задължения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до елекронните ригистри с лични данни. Обхватът на достъпа и типа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достъпни ресурси (вкл. сайтове, файлове, услуги и др.) се определя по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преценка на директора на Детската градина, в зависимост от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изпълняваните задължения и свързаните с този достъп рискове и след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становище на Длъжностното лице по защита на данните. Отдалечен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достъп чрез Интернет до определени ресурси, вкл. и вътрешните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такива, може да бъде прекратен по всяко време по преценка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Детската градина, както и в случаите на заплаха за сигурността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данните.</w:t>
      </w:r>
    </w:p>
    <w:p w14:paraId="2F5B3278" w14:textId="6251B4B1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Публикуването на служебна информация в Интернет, независимо под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каква форма и на каква платформа, се извършва единствено след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писмена оторизация от Директора на Детската градина.</w:t>
      </w:r>
    </w:p>
    <w:p w14:paraId="56AA3711" w14:textId="241A032E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2. Мерките, свързани с текущото поддържане и експлоатация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информационните системи и ресурси на Детската градина, включват:</w:t>
      </w:r>
    </w:p>
    <w:p w14:paraId="04089697" w14:textId="1FDC847B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Оценка на сигурността, включваща периодични тестове и оценки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уязвимостта на мрежите и системите на Детската градина от външни 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вътрешни атаки (Vulnerability test), включително оценка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въздействието, адекватността на използваните мерки и способи за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защита, както и препоръки за нейното техническо и организационно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подобряване. Оценката включва посочените аспекти и по отношение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сигурността на събираните, обработвани и съхранявани лични данни.</w:t>
      </w:r>
    </w:p>
    <w:p w14:paraId="586C6B1C" w14:textId="362A8984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Забрана за притежание и ползване на хардуерни или софтуерни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инструменти от персонала на Детската градина, които биха могли да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бъдат използвани, за да се компрометира сигурността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информационните системи. Към тази група се отнасят и инструменти,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способстващи за нарушаване на авторските права, разкриване на тайни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пароли, идентифициране на уязвимост в сигурността или дешифриране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 криптирани файлове. Забранено е използването и на хардуер или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софтуер, който отдалечено наблюдава трафика в мрежа или опериращ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компютър. За неоторизирано използване на подобни инструменти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служителят се наказва дисциплинарно, а ако нарушението е не само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дисциплинарно или представлява престъпление – и по предвидения за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санкциониране на това нарушение/престъпление ред.</w:t>
      </w:r>
    </w:p>
    <w:p w14:paraId="39E97EDD" w14:textId="273B1044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3. Мерките, свързани със създаване на физическа среда (обкръжение), включват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физически контрол на достъпа (сигнално-охранителна техника, ключалки,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метални решетки и други приложими способи), създаване на подходяща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работна среда, вкл. чрез поддържане на подходяща температура и нива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 xml:space="preserve">влажност, както и </w:t>
      </w:r>
      <w:r w:rsidRPr="00E4623D">
        <w:rPr>
          <w:rFonts w:ascii="Calibri" w:eastAsia="Calibri" w:hAnsi="Calibri" w:cs="Times New Roman"/>
          <w:kern w:val="0"/>
          <w14:ligatures w14:val="none"/>
        </w:rPr>
        <w:lastRenderedPageBreak/>
        <w:t>пожароизвестителна система. Те са насочени към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осигуряване на среда за нормално функциониране, за защита на ИТ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оборудването от неоторизиран достъп и контрол на риска от повреда 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унищожаване.</w:t>
      </w:r>
    </w:p>
    <w:p w14:paraId="3697EA14" w14:textId="15166478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24. (1) По отношение на личните данни се прилагат и мерки, свързани с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криптографска защита на данните чрез стандартните криптографски възможности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 операционните системи, на системите за управление на бази данни и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комуникационното оборудване.</w:t>
      </w:r>
    </w:p>
    <w:p w14:paraId="76C4790A" w14:textId="02326FB0" w:rsid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Криптирането се използва и за защита на личните данни, които се предават от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Детската градина по електронен път или на преносими носители.</w:t>
      </w:r>
    </w:p>
    <w:p w14:paraId="0B8A43BD" w14:textId="77777777" w:rsidR="00977DB0" w:rsidRDefault="00977DB0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0F1FDCB" w14:textId="5255586A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III. БАЗИСНИ ПРАВИЛА И МЕРКИ ЗА ОСИГУРЯВАНЕ НА ЗАЩИТА НАЛИЧНИТЕ ДАННИ ПРИ КОМПЮТЪРНА ОБРАБОТКА</w:t>
      </w:r>
    </w:p>
    <w:p w14:paraId="1EA228D1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CE91E13" w14:textId="26531020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25. (1) Компютърен достъп през локалната мрежа към файлове, съдържащилични данни, се осъществява само от длъжностни лица с регламентирани права,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единствено от тяхното физическо работно място, от специално определения за целта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компютър и след идентификация чрез име и парола към системата. При приключване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 работното време служителите изключват локалния си компютър.</w:t>
      </w:r>
    </w:p>
    <w:p w14:paraId="0D1E9B9B" w14:textId="2B3423DD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Детската градина прилага адекватни мерки за технически и административен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контрол (ограничаване на IP, MAC адрес, физическа локация, уникално потребителско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име и парола, настройка на всички работни станции в режим „автоматично заключване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 екрана“ при липса на активност повече от 30 секунди), като по този начин гарантира,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че само упълномощени служители получават достъп до данните за изпълнение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възложените им функции.</w:t>
      </w:r>
    </w:p>
    <w:p w14:paraId="45C09478" w14:textId="186FD2D8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(3) Идентификацията на оторизираните лица за работа с лични данни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задължително включва и идентификация чрез уникален потребителски акаунт, който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съдържа име и парола на потребителя, права за достъп до системата и ползване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нейните ресурси.</w:t>
      </w:r>
    </w:p>
    <w:p w14:paraId="5EEF8981" w14:textId="503BE5E8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(4) Потребителският акаунт се заключва след три неуспешни опита за регистрация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в системата, а неговото отключване може да бъде извършено само от системния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администратор.</w:t>
      </w:r>
    </w:p>
    <w:p w14:paraId="1B641797" w14:textId="0BB8A71C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(5) С цел повишаване сигурността на достъпа до информация служителите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задължително променят използваните от тях пароли на определен от Детската градина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период, не по-дълъг от 3 месеца. В случай на отпадане на основанието за достъп до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лични данни правата на съответните лица се преустановяват (вкл. и чрез изтриване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акаунта).</w:t>
      </w:r>
    </w:p>
    <w:p w14:paraId="630DF252" w14:textId="16984E3F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(6) Системите, обработващи и/или съхраняващи лични данни, включват система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за контрол, регистрираща следните действия в журнал (log) за одит: опити за влизане 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ефективно влизане и излизане от системата, действията на потребителите в процеса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всяка работна сесия, смяна на пароли. Когато бъде установена нетипична активност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(например влизане в нетипично време, неизключане на работна станция след изтичане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 работното време и др.п.), системният администратор незабавно уведомява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Ръководството и Длъжностното лице по защита на данните за извършване на проверка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по случая.</w:t>
      </w:r>
    </w:p>
    <w:p w14:paraId="1A0376C1" w14:textId="19363D6C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26. (1) Използваният хардуер за съхранение и обработване на лични данни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отговаря на съвременните изисквания и позволява гарантиране на разумна степен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отказоустойчивост, възможности за архивиране и възстановяване на данните 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работното състояние на средата.</w:t>
      </w:r>
    </w:p>
    <w:p w14:paraId="0EB1B867" w14:textId="443AACA5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lastRenderedPageBreak/>
        <w:t>(2) При необходимост от ремонт на компютърната техника, предоставянето ѝ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сервизната организация се извършва без устройствата, на които се съхраняват лични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данни.</w:t>
      </w:r>
    </w:p>
    <w:p w14:paraId="5B2EAF78" w14:textId="33CEEAE0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27. (1) В Детската градина се използва единствено софтуер с уредени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авторски права. Инсталирането и/или използването на всякакъв друг тип софтуер с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неуредени авторски права е забранено.</w:t>
      </w:r>
    </w:p>
    <w:p w14:paraId="6C5D8CF7" w14:textId="1118D0D0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На служебните компютри се използва само софтуер, който е инсталиран от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оторизирано от Директора на Детската градина лице. Забранено е самоволното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инсталиране на всякакъв друг вид софтуер.</w:t>
      </w:r>
    </w:p>
    <w:p w14:paraId="5435794C" w14:textId="687E6D38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(3) При внедряване на нов програмен продукт за обработване на лични данни се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тестват и проверяват възможностите на продукта с оглед спазване изискванията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Регламент 2016/679, Закона за защита на личните данни и осигуряване максималната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защита на данните от неправомерен достъп, загубване, повреждане или унищожаване.</w:t>
      </w:r>
    </w:p>
    <w:p w14:paraId="4B45A102" w14:textId="632500BC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28. Служителите, на които е възложено да подписват служебна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кореспонденция с квалифициран електронен подпис (КЕП), нямат право да предоставят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издадения им КЕП на трети лица, респ. да споделят своя PIN с трети лица.</w:t>
      </w:r>
    </w:p>
    <w:p w14:paraId="062C3FC9" w14:textId="3A4EAE5A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IV. ПОДДЪРЖАНИ РЕГИСТРИ С ЛИЧНИ ДАННИ И ТЯХНОТО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УПРАВЛЕНИЕ</w:t>
      </w:r>
    </w:p>
    <w:p w14:paraId="6A97C6A7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29. Поддържаните от Детската градина регистри с лични данни са:</w:t>
      </w:r>
    </w:p>
    <w:p w14:paraId="11AE898E" w14:textId="0ACA8B6E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1. Регистър „Деца“, воден съгласно ЗПУО и подзаконовите нормативни актове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по неговото прилагане, в който се вписват следните лични данни:</w:t>
      </w:r>
    </w:p>
    <w:p w14:paraId="6FDFBD83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Физическа идентичност: имена, ЕГН, адрес, телефони, личен лекар</w:t>
      </w:r>
    </w:p>
    <w:p w14:paraId="75763BE1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Социална идентичност: информация за образование</w:t>
      </w:r>
    </w:p>
    <w:p w14:paraId="70A5D517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Данни за здравословно състояние: здравни картони</w:t>
      </w:r>
    </w:p>
    <w:p w14:paraId="2C1E0B0A" w14:textId="0B1F2545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2. Регистър „Служители и Персонал“, в който се вписват следните видове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лични данни:</w:t>
      </w:r>
    </w:p>
    <w:p w14:paraId="5C086CAC" w14:textId="2091DA7A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Физическа идентичност – имена, паспортни данни (ЕГН, номер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лична карта, дата и място на издаване, адрес, телефон за връзка и други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необходими за идентифициране на субекта на данни);</w:t>
      </w:r>
    </w:p>
    <w:p w14:paraId="4342A1ED" w14:textId="7A6BBFFF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Социална идентичност – данни относно образование и допълнителна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квалификация, трудова дейност и професионална биография;</w:t>
      </w:r>
    </w:p>
    <w:p w14:paraId="495933E0" w14:textId="3F87BFF6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Семейна идентичност – данни относно семейното положение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лицето;</w:t>
      </w:r>
    </w:p>
    <w:p w14:paraId="5E97ED3C" w14:textId="76006AC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Икономическа идентичност – информация за номер на банкова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сметка,</w:t>
      </w:r>
    </w:p>
    <w:p w14:paraId="7628C1E1" w14:textId="6041345E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Лични данни относно съдебното минало на лицето (свидетелство за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съдимост в зависимост от длъжността);</w:t>
      </w:r>
    </w:p>
    <w:p w14:paraId="1669CD3E" w14:textId="5B3B86BF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Данни за здравословно състояние – медицинско свидетeлство, данни,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съдържащи се в болнични листове, представяни от самите служители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като субекти на данните, решения на ТЕЛК/НЕЛК и др.п.</w:t>
      </w:r>
    </w:p>
    <w:p w14:paraId="5F3A2062" w14:textId="33167C15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3. Регистър “Контрагенти и партньори“, в който се вписват следните видове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лични данни:</w:t>
      </w:r>
    </w:p>
    <w:p w14:paraId="02EFCBA6" w14:textId="1448454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Физическа идентичност – имена, паспортни данни (ЕГН, номер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лична карта, дата и място на издаване, адрес, телефон за връзка и други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необходими за идентифициране на субекта на данни);</w:t>
      </w:r>
    </w:p>
    <w:p w14:paraId="21D97603" w14:textId="2DF9BBEB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Икономическа идентичност – обща банкова информация, информация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за номер на банкова сметка;</w:t>
      </w:r>
    </w:p>
    <w:p w14:paraId="0FB8FA33" w14:textId="19709D99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lastRenderedPageBreak/>
        <w:t>4. Регистър „Служители, с които Детската градина е в пред договорни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отношения“, в който се вписват следните видове лични данни:</w:t>
      </w:r>
    </w:p>
    <w:p w14:paraId="13878DEF" w14:textId="63CFC6AF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Физическа идентичност – имена, паспортни данни (ЕГН, номер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лична карта, дата и място на издаване, адрес, телефон за връзка и други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необходими за идентифициране на субекта на данни);</w:t>
      </w:r>
    </w:p>
    <w:p w14:paraId="4BF0B7F8" w14:textId="479595F3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Социална идентичност – данни относно образование и допълнителна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квалификация, трудова дейност и професионална биография;</w:t>
      </w:r>
    </w:p>
    <w:p w14:paraId="4B8EC9FA" w14:textId="194B8F8A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Лични данни относно съдебното минало на лицето (свидетелство за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съдимост в зависимост от вида на преддоговорните отношения);</w:t>
      </w:r>
    </w:p>
    <w:p w14:paraId="26BD1DDD" w14:textId="43F4CF4A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5. Регистър „Жалбоподатели“, в който се вписват следните видове лични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данни:</w:t>
      </w:r>
    </w:p>
    <w:p w14:paraId="7DAD70C6" w14:textId="419EC39B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Физическа идентичност – имена, паспортни данни (ЕГН, номер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лична карта, дата и място на издаване, адрес, телефон за връзка и други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необходими за идентифициране на субекта на данни);</w:t>
      </w:r>
    </w:p>
    <w:p w14:paraId="14E97947" w14:textId="0A598744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Социална идентичност – данни относно образование и допълнителна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квалификация, трудова дейност и професионална биография;</w:t>
      </w:r>
    </w:p>
    <w:p w14:paraId="5BDE5B2E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6. Регистър „Родители“, в който се вписват следните видове лични данни:</w:t>
      </w:r>
    </w:p>
    <w:p w14:paraId="502ECE94" w14:textId="44346ECA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Физическа идентичност – имена, паспортни данни (ЕГН, номер 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лична карта, дата и място на издаване, адрес, телефон за връзка и други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необходими за идентифициране на субекта на данни);</w:t>
      </w:r>
    </w:p>
    <w:p w14:paraId="25E86C8E" w14:textId="358EB3CF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Социална идентичност – данни относно образование и допълнителна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квалификация, трудова дейност и професионална биография;</w:t>
      </w:r>
    </w:p>
    <w:p w14:paraId="6DBE253B" w14:textId="3701CDED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7. Регистър „Видеонаблюдение“, в който ще се съхраняват и обработват лични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 чрез създаване на видеозапис от средства за наблюдение в сградите 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помещенията на Детската градина, включващ следните видове лични данни:</w:t>
      </w:r>
    </w:p>
    <w:p w14:paraId="32A74125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 Физическа идентичност – запис на образи и звук.</w:t>
      </w:r>
    </w:p>
    <w:p w14:paraId="2B011466" w14:textId="2133E849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30. За обработване на данните от регистрите по чл. 29, Детската градина води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Регистър на дейностите по обработка по образец, съгласно Приложение № 6.</w:t>
      </w:r>
    </w:p>
    <w:p w14:paraId="5E27C39F" w14:textId="71FE7C0E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V. ПРАВА И ЗАДЪЛЖЕНИЯ НА ЛИЦАТА, ОБРАБОТВАЩИ ЛИЧНИ</w:t>
      </w:r>
      <w:r w:rsidR="00977D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</w:t>
      </w:r>
    </w:p>
    <w:p w14:paraId="32F9E414" w14:textId="1ABEC5C1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31. (1) Длъжностно лице по защита на данните се определя от Ръководството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 Детската градина.</w:t>
      </w:r>
    </w:p>
    <w:p w14:paraId="1B7ED131" w14:textId="7A8B91B6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Длъжностно лице по защита на данните има следните правомощия и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длъжностни задължения:</w:t>
      </w:r>
    </w:p>
    <w:p w14:paraId="1275DB3C" w14:textId="63E2E0FB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1. осигурява организацията по водене на регистрите, съгласно предвидените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мерки за гарантиране на адекватна защита;</w:t>
      </w:r>
    </w:p>
    <w:p w14:paraId="0F909973" w14:textId="0B9F388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2. следи за спазването на конкретните мерки за защита и контрол на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достъпа съобразно спецификата на водените регистри с лични данни;</w:t>
      </w:r>
    </w:p>
    <w:p w14:paraId="3EC9A454" w14:textId="09E32C3D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3. осъществява контрол по спазване на изискванията за защита на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регистрите съобразно действащото законодателство и настоящите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вътрешни правила;</w:t>
      </w:r>
    </w:p>
    <w:p w14:paraId="586D034C" w14:textId="6B7D5FFF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4. поддържа връзка с Комисията за защита на личните данни относно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предприетите мерки и средства за защита на регистрите и подадените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заявления за предоставяне на лични данни;</w:t>
      </w:r>
    </w:p>
    <w:p w14:paraId="360160D3" w14:textId="67E91244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lastRenderedPageBreak/>
        <w:t>5. контролира спазването на правата на потребителите във връзка с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регистрите и програмно-техническите ресурси за тяхната обработка;</w:t>
      </w:r>
    </w:p>
    <w:p w14:paraId="1CBB8617" w14:textId="7A024814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6. специфицира техническите ресурси, прилагани за обработка на личните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данни;</w:t>
      </w:r>
    </w:p>
    <w:p w14:paraId="138092EE" w14:textId="211D001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7. следи за спазване на организационната процедура за обработване на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личните данни, включваща време, място и ред при обработване, чрез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регистрация на всички извършени действия с регистрите в компютърната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среда;</w:t>
      </w:r>
    </w:p>
    <w:p w14:paraId="54052B95" w14:textId="3EEE26CF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8. определя ред за съхраняване и унищожаване на информационни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носители;</w:t>
      </w:r>
    </w:p>
    <w:p w14:paraId="0E1BD045" w14:textId="11FFABDC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9. определя ред при задаване, използване и промяна на пароли, както и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действията в случай на узнаване на парола и/или криптографски ключ;</w:t>
      </w:r>
    </w:p>
    <w:p w14:paraId="4B17B34A" w14:textId="5BF0CD55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10. определя правила за провеждане на редовна профилактика на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компютърните и комуникационните средства, включваща и проверка за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вируси, за нелегално инсталиран софтуер, на целостта на базата данни,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както и архивиране на данни, актуализиране на системната информация и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др.;</w:t>
      </w:r>
    </w:p>
    <w:p w14:paraId="02FAFD59" w14:textId="2D3E13B2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11. провежда периодичен контрол за спазване на изискванията по защита на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данните и при открити нередности взема мерки за тяхното отстраняване;</w:t>
      </w:r>
    </w:p>
    <w:p w14:paraId="78369929" w14:textId="58BA125C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12. води регистър на дейностите по обработване на лични данни в Детската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градина съгласно образеца в Приложение № 6.</w:t>
      </w:r>
    </w:p>
    <w:p w14:paraId="619EBF44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32. Служителите на Детската градина са длъжни:</w:t>
      </w:r>
    </w:p>
    <w:p w14:paraId="221C79D5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1. да обработват лични данни законосъобразно и добросъвестно;</w:t>
      </w:r>
    </w:p>
    <w:p w14:paraId="20C45892" w14:textId="65C1C224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2. да използват личните данни, до които имат достъп, съобразно целите, за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които се събират, и да не ги обработват допълнително по начин, несъвместим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 тези цели;</w:t>
      </w:r>
    </w:p>
    <w:p w14:paraId="2786A2B2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3. да актуализират при необходимост регистрите на личните данни;</w:t>
      </w:r>
    </w:p>
    <w:p w14:paraId="201CC427" w14:textId="57E6A3F2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4. да заличават или коригират личните данни, когато се установи, че са неточни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или непропорционални по отношение на целите, за които се обработват;</w:t>
      </w:r>
    </w:p>
    <w:p w14:paraId="5E007F0F" w14:textId="0B9B8884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5. да поддържат личните данни във вид, който позволява идентифициране на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съответните физически лица за период не по-дълъг от необходимия за</w:t>
      </w:r>
      <w:r w:rsidR="00884DC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целите, за които тези данни се обработват.</w:t>
      </w:r>
    </w:p>
    <w:p w14:paraId="19F23A3F" w14:textId="6086076E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33. (1) За неспазването на разпоредбите на настоящите Вътрешни правила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служителите носят дисциплинарна отговорност.</w:t>
      </w:r>
    </w:p>
    <w:p w14:paraId="19DD9DA2" w14:textId="677DD169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(2) Ако в резултат на действията на съответен служител по обработване на лични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 са произтекли вреди за Детската градина или за трето лице, същото може да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потърси отговорност по реда на общото гражданско законодателство.</w:t>
      </w:r>
    </w:p>
    <w:p w14:paraId="03C13CDD" w14:textId="554E7D76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VІ. ДОПЪЛНИТЕЛНИ РАЗПОРЕДБИ</w:t>
      </w:r>
    </w:p>
    <w:p w14:paraId="5D81F6EB" w14:textId="4FCEC13B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34. Всички служители на Детската градина са длъжни да се запознаят с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настоящите Вътрешни правила и да ги спазват ежедневно при изпълняване на заемната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от тях длъжност и възложената им работа.</w:t>
      </w:r>
    </w:p>
    <w:p w14:paraId="52ACE49D" w14:textId="2809C2DA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Чл. 35. (1) За всички неуредени в настоящите Вътрешни правила въпроси, са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приложими разпоредбите на Общия регламент относно защитата на данните (ЕС)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2016/679, приложимото право на Европейския съюз и законодателството на Република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България относно защитата на личните данни.</w:t>
      </w:r>
    </w:p>
    <w:p w14:paraId="6AEA8233" w14:textId="18C98C8A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lastRenderedPageBreak/>
        <w:t>(2) Приложение към настоящите Вътрешни правила са образци на следните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документи, съставяни при и по повод обработката на лични данни:</w:t>
      </w:r>
    </w:p>
    <w:p w14:paraId="579296C8" w14:textId="0869F15E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-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Приложение № 1 – Декларация-съгласие за обработка на лични данни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(която се подписва, когато обработването не се извършва на друго основание,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предвидено в чл. 6 от Регламент 2016/679);</w:t>
      </w:r>
    </w:p>
    <w:p w14:paraId="51C559A8" w14:textId="0D109DFA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- Приложение № 2 – образец Протокол за задължителен инструктаж за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запознаване с правилата за Противопожарна безопасност;</w:t>
      </w:r>
    </w:p>
    <w:p w14:paraId="729F2E20" w14:textId="160C0D19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- Приложение № 3 – образец на Протоколи за унищожаване на лични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данни и носители на лични данни.</w:t>
      </w:r>
    </w:p>
    <w:p w14:paraId="5FB97FF4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- Приложение № 4 – Споразумение за обработка на данни;</w:t>
      </w:r>
    </w:p>
    <w:p w14:paraId="1E0F6375" w14:textId="00C64888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- Приложение № 5 - Протокол за преминато обучение по защита на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личните данни и инструктаж за приложимите в Детската градина правила и мерки за</w:t>
      </w:r>
      <w:r w:rsidR="00C20CB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E4623D">
        <w:rPr>
          <w:rFonts w:ascii="Calibri" w:eastAsia="Calibri" w:hAnsi="Calibri" w:cs="Times New Roman"/>
          <w:kern w:val="0"/>
          <w14:ligatures w14:val="none"/>
        </w:rPr>
        <w:t>защита на личните данни;</w:t>
      </w:r>
    </w:p>
    <w:p w14:paraId="4F6730F5" w14:textId="77777777" w:rsidR="00E4623D" w:rsidRPr="00E4623D" w:rsidRDefault="00E4623D" w:rsidP="00884DCD">
      <w:pPr>
        <w:suppressAutoHyphens/>
        <w:autoSpaceDN w:val="0"/>
        <w:spacing w:line="25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E4623D">
        <w:rPr>
          <w:rFonts w:ascii="Calibri" w:eastAsia="Calibri" w:hAnsi="Calibri" w:cs="Times New Roman"/>
          <w:kern w:val="0"/>
          <w14:ligatures w14:val="none"/>
        </w:rPr>
        <w:t>- Приложение № 6 – Регистър на дейностите по обработка.</w:t>
      </w:r>
    </w:p>
    <w:p w14:paraId="44CDFC59" w14:textId="77777777" w:rsidR="00E4623D" w:rsidRPr="00E4623D" w:rsidRDefault="00E4623D" w:rsidP="00E4623D">
      <w:pPr>
        <w:suppressAutoHyphens/>
        <w:autoSpaceDN w:val="0"/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3D73827D" w14:textId="77777777" w:rsidR="00E4623D" w:rsidRDefault="00E4623D"/>
    <w:p w14:paraId="7EDCB78A" w14:textId="0A708320" w:rsidR="00E4623D" w:rsidRDefault="00E4623D" w:rsidP="00C20CB7">
      <w:pPr>
        <w:pStyle w:val="21"/>
        <w:spacing w:before="480" w:after="0" w:line="276" w:lineRule="auto"/>
        <w:ind w:firstLine="0"/>
        <w:jc w:val="right"/>
      </w:pPr>
      <w:r>
        <w:rPr>
          <w:rStyle w:val="10"/>
          <w:b/>
          <w:sz w:val="24"/>
          <w:szCs w:val="24"/>
        </w:rPr>
        <w:t>ДИРЕКТОР</w:t>
      </w:r>
      <w:r>
        <w:rPr>
          <w:rStyle w:val="10"/>
          <w:sz w:val="24"/>
          <w:szCs w:val="24"/>
        </w:rPr>
        <w:t xml:space="preserve">: </w:t>
      </w:r>
      <w:r w:rsidR="007C3DC2">
        <w:rPr>
          <w:i/>
          <w:noProof/>
          <w:sz w:val="24"/>
          <w:szCs w:val="24"/>
          <w14:ligatures w14:val="standardContextual"/>
        </w:rPr>
        <w:drawing>
          <wp:inline distT="0" distB="0" distL="0" distR="0" wp14:anchorId="34D516FD" wp14:editId="69879CF0">
            <wp:extent cx="1423416" cy="1761744"/>
            <wp:effectExtent l="0" t="0" r="5715" b="0"/>
            <wp:docPr id="1423253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25337" name="Picture 14232533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416" cy="176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A36F8" w14:textId="77777777" w:rsidR="00E4623D" w:rsidRDefault="00E4623D" w:rsidP="00E4623D">
      <w:pPr>
        <w:pStyle w:val="21"/>
        <w:spacing w:before="0" w:after="0" w:line="276" w:lineRule="auto"/>
        <w:ind w:firstLine="708"/>
        <w:jc w:val="left"/>
        <w:rPr>
          <w:b/>
          <w:sz w:val="24"/>
          <w:szCs w:val="24"/>
        </w:rPr>
      </w:pPr>
    </w:p>
    <w:p w14:paraId="19C2CCC4" w14:textId="3307AE8B" w:rsidR="00E4623D" w:rsidRDefault="00E4623D" w:rsidP="00C20CB7">
      <w:pPr>
        <w:pStyle w:val="21"/>
        <w:spacing w:before="0" w:after="0" w:line="276" w:lineRule="auto"/>
        <w:ind w:firstLine="708"/>
        <w:jc w:val="right"/>
      </w:pPr>
      <w:r>
        <w:rPr>
          <w:i/>
          <w:sz w:val="24"/>
          <w:szCs w:val="24"/>
        </w:rPr>
        <w:t>( Галина Райкова )</w:t>
      </w:r>
    </w:p>
    <w:sectPr w:rsidR="00E4623D" w:rsidSect="00884DC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02FE9" w14:textId="77777777" w:rsidR="008F3921" w:rsidRDefault="008F3921" w:rsidP="00E4623D">
      <w:pPr>
        <w:spacing w:after="0" w:line="240" w:lineRule="auto"/>
      </w:pPr>
      <w:r>
        <w:separator/>
      </w:r>
    </w:p>
  </w:endnote>
  <w:endnote w:type="continuationSeparator" w:id="0">
    <w:p w14:paraId="49F33B32" w14:textId="77777777" w:rsidR="008F3921" w:rsidRDefault="008F3921" w:rsidP="00E46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010009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D76303" w14:textId="67A9C56F" w:rsidR="00E4623D" w:rsidRDefault="00E4623D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5C0B63B" wp14:editId="64064EE4">
                  <wp:extent cx="5467350" cy="45085"/>
                  <wp:effectExtent l="0" t="9525" r="0" b="2540"/>
                  <wp:docPr id="53471625" name="Flowchart: Decisio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8A39DA3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77FE1399" w14:textId="58D7BE3B" w:rsidR="00E4623D" w:rsidRDefault="00E4623D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E01435" w14:textId="77777777" w:rsidR="00E4623D" w:rsidRDefault="00E462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5FC8C" w14:textId="77777777" w:rsidR="008F3921" w:rsidRDefault="008F3921" w:rsidP="00E4623D">
      <w:pPr>
        <w:spacing w:after="0" w:line="240" w:lineRule="auto"/>
      </w:pPr>
      <w:r>
        <w:separator/>
      </w:r>
    </w:p>
  </w:footnote>
  <w:footnote w:type="continuationSeparator" w:id="0">
    <w:p w14:paraId="6D1734EB" w14:textId="77777777" w:rsidR="008F3921" w:rsidRDefault="008F3921" w:rsidP="00E46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EFE51" w14:textId="3FE46838" w:rsidR="00E4623D" w:rsidRDefault="00000000">
    <w:pPr>
      <w:pStyle w:val="Header"/>
    </w:pPr>
    <w:r>
      <w:rPr>
        <w:noProof/>
      </w:rPr>
      <w:pict w14:anchorId="38C385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7569547" o:spid="_x0000_s1027" type="#_x0000_t136" style="position:absolute;margin-left:0;margin-top:0;width:511.65pt;height:127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Г ПЛАМЪЧЕ 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90051" w14:textId="374C9B7D" w:rsidR="00AD37DD" w:rsidRDefault="00AD37DD" w:rsidP="00AD37DD">
    <w:pPr>
      <w:pStyle w:val="1"/>
      <w:autoSpaceDE w:val="0"/>
      <w:spacing w:after="0" w:line="300" w:lineRule="exact"/>
      <w:jc w:val="center"/>
      <w:rPr>
        <w:rFonts w:ascii="Times New Roman" w:eastAsia="Times New Roman" w:hAnsi="Times New Roman"/>
        <w:i/>
        <w:lang w:val="ru-RU" w:eastAsia="bg-BG"/>
      </w:rPr>
    </w:pPr>
    <w:r>
      <w:rPr>
        <w:rFonts w:ascii="Times New Roman" w:eastAsia="Times New Roman" w:hAnsi="Times New Roman"/>
        <w:i/>
        <w:lang w:val="ru-RU" w:eastAsia="bg-BG"/>
      </w:rPr>
      <w:t>ДЕТСКА ГРАДИНА №37 »ПЛАМЪЧЕ»</w:t>
    </w:r>
  </w:p>
  <w:p w14:paraId="751E2905" w14:textId="439E644B" w:rsidR="00AD37DD" w:rsidRDefault="00AD37DD" w:rsidP="00AD37DD">
    <w:pPr>
      <w:pStyle w:val="1"/>
      <w:autoSpaceDE w:val="0"/>
      <w:spacing w:after="0" w:line="300" w:lineRule="exact"/>
      <w:jc w:val="center"/>
    </w:pPr>
    <w:r>
      <w:rPr>
        <w:rStyle w:val="10"/>
        <w:rFonts w:ascii="Times New Roman" w:eastAsia="Times New Roman" w:hAnsi="Times New Roman"/>
        <w:i/>
        <w:lang w:val="ru-RU" w:eastAsia="bg-BG"/>
      </w:rPr>
      <w:t>гр.Варна, ж.к.»Владислав Варненчик' до бл.402</w:t>
    </w:r>
  </w:p>
  <w:p w14:paraId="21189FED" w14:textId="17E3EE7E" w:rsidR="00AD37DD" w:rsidRDefault="00AD37DD" w:rsidP="00AD37DD">
    <w:pPr>
      <w:pStyle w:val="1"/>
      <w:autoSpaceDE w:val="0"/>
      <w:spacing w:after="0" w:line="300" w:lineRule="exact"/>
      <w:jc w:val="center"/>
    </w:pPr>
    <w:r>
      <w:rPr>
        <w:rStyle w:val="10"/>
        <w:rFonts w:ascii="Times New Roman" w:eastAsia="Times New Roman" w:hAnsi="Times New Roman"/>
        <w:i/>
        <w:lang w:eastAsia="bg-BG"/>
      </w:rPr>
      <w:t>т</w:t>
    </w:r>
    <w:r>
      <w:rPr>
        <w:rStyle w:val="10"/>
        <w:rFonts w:ascii="Times New Roman" w:eastAsia="Times New Roman" w:hAnsi="Times New Roman"/>
        <w:i/>
        <w:lang w:val="ru-RU" w:eastAsia="bg-BG"/>
      </w:rPr>
      <w:t xml:space="preserve">ел.за връзка:052/101-899, </w:t>
    </w:r>
    <w:r>
      <w:rPr>
        <w:rStyle w:val="10"/>
        <w:rFonts w:ascii="Times New Roman" w:eastAsia="Times New Roman" w:hAnsi="Times New Roman"/>
        <w:i/>
        <w:lang w:val="en-US" w:eastAsia="bg-BG"/>
      </w:rPr>
      <w:t>e-mail:plama4e2@abv.bg</w:t>
    </w:r>
  </w:p>
  <w:p w14:paraId="16773F66" w14:textId="75920F3E" w:rsidR="00E4623D" w:rsidRDefault="00000000" w:rsidP="00AD37DD">
    <w:pPr>
      <w:pStyle w:val="Header"/>
    </w:pPr>
    <w:r>
      <w:rPr>
        <w:noProof/>
      </w:rPr>
      <w:pict w14:anchorId="066969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7569548" o:spid="_x0000_s1028" type="#_x0000_t136" style="position:absolute;margin-left:0;margin-top:0;width:511.65pt;height:127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Г ПЛАМЪЧЕ 37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3AB700" w14:textId="23F11199" w:rsidR="00E4623D" w:rsidRDefault="00000000">
    <w:pPr>
      <w:pStyle w:val="Header"/>
    </w:pPr>
    <w:r>
      <w:rPr>
        <w:noProof/>
      </w:rPr>
      <w:pict w14:anchorId="35D413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7569546" o:spid="_x0000_s1026" type="#_x0000_t136" style="position:absolute;margin-left:0;margin-top:0;width:511.65pt;height:127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Г ПЛАМЪЧЕ 3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23D"/>
    <w:rsid w:val="00162B1D"/>
    <w:rsid w:val="00287932"/>
    <w:rsid w:val="002E7340"/>
    <w:rsid w:val="00382D50"/>
    <w:rsid w:val="00484702"/>
    <w:rsid w:val="004E2A8F"/>
    <w:rsid w:val="00732159"/>
    <w:rsid w:val="007C3DC2"/>
    <w:rsid w:val="00884DCD"/>
    <w:rsid w:val="008D5FC9"/>
    <w:rsid w:val="008F3921"/>
    <w:rsid w:val="00977DB0"/>
    <w:rsid w:val="00AD37DD"/>
    <w:rsid w:val="00BE2FAE"/>
    <w:rsid w:val="00C20CB7"/>
    <w:rsid w:val="00CB59DF"/>
    <w:rsid w:val="00D44FD0"/>
    <w:rsid w:val="00E4623D"/>
    <w:rsid w:val="00F21FBE"/>
    <w:rsid w:val="00FB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E2D53"/>
  <w15:chartTrackingRefBased/>
  <w15:docId w15:val="{61F9009F-6CEC-4A6F-A9AB-677DDFF2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Нормален1"/>
    <w:rsid w:val="00E4623D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10">
    <w:name w:val="Шрифт на абзаца по подразбиране1"/>
    <w:rsid w:val="00E4623D"/>
  </w:style>
  <w:style w:type="paragraph" w:customStyle="1" w:styleId="21">
    <w:name w:val="Основен текст 21"/>
    <w:basedOn w:val="1"/>
    <w:rsid w:val="00E4623D"/>
    <w:pPr>
      <w:spacing w:before="200" w:after="120" w:line="480" w:lineRule="auto"/>
      <w:ind w:firstLine="397"/>
      <w:jc w:val="both"/>
    </w:pPr>
    <w:rPr>
      <w:rFonts w:ascii="Times New Roman" w:eastAsia="Times New Roman" w:hAnsi="Times New Roman"/>
      <w:kern w:val="3"/>
      <w:szCs w:val="20"/>
    </w:rPr>
  </w:style>
  <w:style w:type="paragraph" w:styleId="Header">
    <w:name w:val="header"/>
    <w:basedOn w:val="Normal"/>
    <w:link w:val="HeaderChar"/>
    <w:uiPriority w:val="99"/>
    <w:unhideWhenUsed/>
    <w:rsid w:val="00E46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23D"/>
  </w:style>
  <w:style w:type="paragraph" w:styleId="Footer">
    <w:name w:val="footer"/>
    <w:basedOn w:val="Normal"/>
    <w:link w:val="FooterChar"/>
    <w:uiPriority w:val="99"/>
    <w:unhideWhenUsed/>
    <w:rsid w:val="00E46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32F7B-432D-4434-AE4B-41826CAEC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6389</Words>
  <Characters>36418</Characters>
  <Application>Microsoft Office Word</Application>
  <DocSecurity>0</DocSecurity>
  <Lines>303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raykova</dc:creator>
  <cp:keywords/>
  <dc:description/>
  <cp:lastModifiedBy>galina raykova</cp:lastModifiedBy>
  <cp:revision>4</cp:revision>
  <dcterms:created xsi:type="dcterms:W3CDTF">2023-11-16T06:48:00Z</dcterms:created>
  <dcterms:modified xsi:type="dcterms:W3CDTF">2024-09-13T01:27:00Z</dcterms:modified>
</cp:coreProperties>
</file>